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6027" w14:textId="0565DCD1" w:rsidR="00026FE7" w:rsidRPr="00582295" w:rsidRDefault="00026FE7" w:rsidP="00026FE7">
      <w:pPr>
        <w:rPr>
          <w:lang w:val="en-GB"/>
        </w:rPr>
      </w:pPr>
      <w:r>
        <w:rPr>
          <w:b/>
          <w:bCs/>
          <w:lang w:val="en-GB"/>
        </w:rPr>
        <w:t>Commercial Buyer</w:t>
      </w:r>
      <w:r w:rsidRPr="00582295">
        <w:rPr>
          <w:lang w:val="en-GB"/>
        </w:rPr>
        <w:br/>
      </w:r>
      <w:r w:rsidRPr="00582295">
        <w:rPr>
          <w:b/>
          <w:bCs/>
          <w:lang w:val="en-GB"/>
        </w:rPr>
        <w:t>Location:</w:t>
      </w:r>
      <w:r w:rsidRPr="00582295">
        <w:rPr>
          <w:lang w:val="en-GB"/>
        </w:rPr>
        <w:t xml:space="preserve"> </w:t>
      </w:r>
      <w:r>
        <w:rPr>
          <w:lang w:val="en-GB"/>
        </w:rPr>
        <w:t>North Bristol</w:t>
      </w:r>
      <w:r w:rsidRPr="00582295">
        <w:rPr>
          <w:lang w:val="en-GB"/>
        </w:rPr>
        <w:br/>
      </w:r>
      <w:r w:rsidRPr="00582295">
        <w:rPr>
          <w:b/>
          <w:bCs/>
          <w:lang w:val="en-GB"/>
        </w:rPr>
        <w:t>Hours:</w:t>
      </w:r>
      <w:r w:rsidRPr="00582295">
        <w:rPr>
          <w:lang w:val="en-GB"/>
        </w:rPr>
        <w:t xml:space="preserve"> </w:t>
      </w:r>
      <w:r>
        <w:rPr>
          <w:lang w:val="en-GB"/>
        </w:rPr>
        <w:t>Monday-Friday 8-5</w:t>
      </w:r>
    </w:p>
    <w:p w14:paraId="3E6BAEEF" w14:textId="2604BCE9" w:rsidR="00026FE7" w:rsidRDefault="00026FE7" w:rsidP="00026FE7">
      <w:pPr>
        <w:rPr>
          <w:lang w:val="en-GB"/>
        </w:rPr>
      </w:pPr>
      <w:r w:rsidRPr="00582295">
        <w:rPr>
          <w:lang w:val="en-GB"/>
        </w:rPr>
        <w:t xml:space="preserve">At </w:t>
      </w:r>
      <w:r w:rsidRPr="00582295">
        <w:rPr>
          <w:b/>
          <w:bCs/>
          <w:lang w:val="en-GB"/>
        </w:rPr>
        <w:t>Livgreen</w:t>
      </w:r>
      <w:r w:rsidRPr="00582295">
        <w:rPr>
          <w:lang w:val="en-GB"/>
        </w:rPr>
        <w:t xml:space="preserve">, we believe in building smarter, greener solutions for a better future. With sustainability and innovation at the heart of what we do, we’re looking for a </w:t>
      </w:r>
      <w:r>
        <w:rPr>
          <w:b/>
          <w:bCs/>
          <w:lang w:val="en-GB"/>
        </w:rPr>
        <w:t xml:space="preserve">Commercial Buyer </w:t>
      </w:r>
      <w:r w:rsidRPr="00582295">
        <w:rPr>
          <w:lang w:val="en-GB"/>
        </w:rPr>
        <w:t xml:space="preserve">to join our dynamic team. You’ll play a key role in ensuring our supply chain runs seamlessly, </w:t>
      </w:r>
      <w:r>
        <w:rPr>
          <w:lang w:val="en-GB"/>
        </w:rPr>
        <w:t>working with</w:t>
      </w:r>
      <w:r w:rsidRPr="00582295">
        <w:rPr>
          <w:lang w:val="en-GB"/>
        </w:rPr>
        <w:t xml:space="preserve"> mobilisation managers to deliver excellence in everything we do.</w:t>
      </w:r>
    </w:p>
    <w:p w14:paraId="4422CD7B" w14:textId="09390E58" w:rsidR="00026FE7" w:rsidRDefault="00026FE7" w:rsidP="00026FE7">
      <w:r>
        <w:t>Our</w:t>
      </w:r>
      <w:r w:rsidRPr="00582295">
        <w:t xml:space="preserve"> success relies on strong, collaborative relationships with </w:t>
      </w:r>
      <w:r>
        <w:t>our</w:t>
      </w:r>
      <w:r w:rsidRPr="00582295">
        <w:t xml:space="preserve"> suppliers, ensuring the consistent delivery of excellence across all projects.</w:t>
      </w:r>
      <w:r>
        <w:t xml:space="preserve"> As such, we are seeking someone to </w:t>
      </w:r>
      <w:r w:rsidRPr="00582295">
        <w:t xml:space="preserve">lead and </w:t>
      </w:r>
      <w:proofErr w:type="spellStart"/>
      <w:r w:rsidRPr="00582295">
        <w:t>optimise</w:t>
      </w:r>
      <w:proofErr w:type="spellEnd"/>
      <w:r w:rsidRPr="00582295">
        <w:t xml:space="preserve"> our supplier network, driving performance and value throughout the </w:t>
      </w:r>
      <w:r>
        <w:t>commercials</w:t>
      </w:r>
      <w:r w:rsidRPr="00582295">
        <w:t>.</w:t>
      </w:r>
      <w:r>
        <w:t xml:space="preserve"> As the Commercial buyer </w:t>
      </w:r>
      <w:r w:rsidRPr="00582295">
        <w:t>will be at the forefront of supplier relationship management, working across a dynamic and varied portfolio.</w:t>
      </w:r>
    </w:p>
    <w:p w14:paraId="0631CC8A" w14:textId="77777777" w:rsidR="00026FE7" w:rsidRPr="00582295" w:rsidRDefault="00026FE7" w:rsidP="00026FE7">
      <w:pPr>
        <w:rPr>
          <w:b/>
          <w:bCs/>
          <w:lang w:val="en-GB"/>
        </w:rPr>
      </w:pPr>
      <w:r w:rsidRPr="00582295">
        <w:rPr>
          <w:b/>
          <w:bCs/>
          <w:lang w:val="en-GB"/>
        </w:rPr>
        <w:t>Why Join Livgreen?</w:t>
      </w:r>
    </w:p>
    <w:p w14:paraId="3F809057" w14:textId="77777777" w:rsidR="00026FE7" w:rsidRDefault="00026FE7" w:rsidP="00026FE7">
      <w:pPr>
        <w:rPr>
          <w:lang w:val="en-GB"/>
        </w:rPr>
      </w:pPr>
      <w:r w:rsidRPr="00582295">
        <w:rPr>
          <w:lang w:val="en-GB"/>
        </w:rPr>
        <w:t>At Livgreen, we’re not just about delivering projects – we’re about making a difference. Here’s why you’ll love working with us:</w:t>
      </w:r>
    </w:p>
    <w:p w14:paraId="422E3B03" w14:textId="77777777" w:rsidR="00026FE7" w:rsidRPr="00582295" w:rsidRDefault="00026FE7" w:rsidP="00026FE7">
      <w:pPr>
        <w:pStyle w:val="ListParagraph"/>
        <w:numPr>
          <w:ilvl w:val="0"/>
          <w:numId w:val="3"/>
        </w:numPr>
        <w:rPr>
          <w:lang w:val="en-GB"/>
        </w:rPr>
      </w:pPr>
      <w:r w:rsidRPr="00582295">
        <w:rPr>
          <w:b/>
          <w:bCs/>
          <w:lang w:val="en-GB"/>
        </w:rPr>
        <w:t>Basic salary of up to £35,000</w:t>
      </w:r>
      <w:r w:rsidRPr="00582295">
        <w:rPr>
          <w:lang w:val="en-GB"/>
        </w:rPr>
        <w:t xml:space="preserve"> (there may be some </w:t>
      </w:r>
      <w:proofErr w:type="gramStart"/>
      <w:r w:rsidRPr="00582295">
        <w:rPr>
          <w:lang w:val="en-GB"/>
        </w:rPr>
        <w:t>flex</w:t>
      </w:r>
      <w:proofErr w:type="gramEnd"/>
      <w:r w:rsidRPr="00582295">
        <w:rPr>
          <w:lang w:val="en-GB"/>
        </w:rPr>
        <w:t xml:space="preserve"> here so please do still get in touch if you’re a bit over).</w:t>
      </w:r>
    </w:p>
    <w:p w14:paraId="029AC107" w14:textId="77777777" w:rsidR="00026FE7" w:rsidRPr="00582295" w:rsidRDefault="00026FE7" w:rsidP="00026FE7">
      <w:pPr>
        <w:pStyle w:val="ListParagraph"/>
        <w:numPr>
          <w:ilvl w:val="0"/>
          <w:numId w:val="3"/>
        </w:numPr>
        <w:rPr>
          <w:lang w:val="en-GB"/>
        </w:rPr>
      </w:pPr>
      <w:r w:rsidRPr="00582295">
        <w:rPr>
          <w:b/>
          <w:bCs/>
          <w:lang w:val="en-GB"/>
        </w:rPr>
        <w:t>Benefits</w:t>
      </w:r>
      <w:r w:rsidRPr="00582295">
        <w:rPr>
          <w:lang w:val="en-GB"/>
        </w:rPr>
        <w:t xml:space="preserve"> including cycle to work scheme, pension, tech scheme</w:t>
      </w:r>
    </w:p>
    <w:p w14:paraId="05EBE258" w14:textId="70389AF7" w:rsidR="00026FE7" w:rsidRPr="00582295" w:rsidRDefault="00026FE7" w:rsidP="00026FE7">
      <w:pPr>
        <w:pStyle w:val="ListParagraph"/>
        <w:numPr>
          <w:ilvl w:val="0"/>
          <w:numId w:val="3"/>
        </w:numPr>
        <w:rPr>
          <w:lang w:val="en-GB"/>
        </w:rPr>
      </w:pPr>
      <w:r>
        <w:rPr>
          <w:lang w:val="en-GB"/>
        </w:rPr>
        <w:t>Health cashback towards dentistry, optometry and counselling</w:t>
      </w:r>
    </w:p>
    <w:p w14:paraId="4556F14F" w14:textId="77777777" w:rsidR="00026FE7" w:rsidRPr="00582295" w:rsidRDefault="00026FE7" w:rsidP="00026FE7">
      <w:pPr>
        <w:pStyle w:val="ListParagraph"/>
        <w:numPr>
          <w:ilvl w:val="0"/>
          <w:numId w:val="3"/>
        </w:numPr>
        <w:rPr>
          <w:lang w:val="en-GB"/>
        </w:rPr>
      </w:pPr>
      <w:r w:rsidRPr="00582295">
        <w:rPr>
          <w:b/>
          <w:bCs/>
          <w:lang w:val="en-GB"/>
        </w:rPr>
        <w:t>Purpose-Driven Work</w:t>
      </w:r>
      <w:r w:rsidRPr="00582295">
        <w:rPr>
          <w:lang w:val="en-GB"/>
        </w:rPr>
        <w:t>: Be part of a team that’s committed to sustainability and driving positive change.</w:t>
      </w:r>
    </w:p>
    <w:p w14:paraId="33743C08" w14:textId="77777777" w:rsidR="00026FE7" w:rsidRPr="00582295" w:rsidRDefault="00026FE7" w:rsidP="00026FE7">
      <w:pPr>
        <w:pStyle w:val="ListParagraph"/>
        <w:numPr>
          <w:ilvl w:val="0"/>
          <w:numId w:val="3"/>
        </w:numPr>
        <w:rPr>
          <w:lang w:val="en-GB"/>
        </w:rPr>
      </w:pPr>
      <w:r w:rsidRPr="00582295">
        <w:rPr>
          <w:b/>
          <w:bCs/>
          <w:lang w:val="en-GB"/>
        </w:rPr>
        <w:t>Room to Grow</w:t>
      </w:r>
      <w:r w:rsidRPr="00582295">
        <w:rPr>
          <w:lang w:val="en-GB"/>
        </w:rPr>
        <w:t>: We’ll support your professional development and help you reach your career goals.</w:t>
      </w:r>
    </w:p>
    <w:p w14:paraId="0D2FCF62" w14:textId="77777777" w:rsidR="00026FE7" w:rsidRPr="00582295" w:rsidRDefault="00026FE7" w:rsidP="00026FE7">
      <w:pPr>
        <w:pStyle w:val="ListParagraph"/>
        <w:numPr>
          <w:ilvl w:val="0"/>
          <w:numId w:val="3"/>
        </w:numPr>
        <w:rPr>
          <w:lang w:val="en-GB"/>
        </w:rPr>
      </w:pPr>
      <w:r w:rsidRPr="00582295">
        <w:rPr>
          <w:b/>
          <w:bCs/>
          <w:lang w:val="en-GB"/>
        </w:rPr>
        <w:t>Collaborative Environment</w:t>
      </w:r>
      <w:r w:rsidRPr="00582295">
        <w:rPr>
          <w:lang w:val="en-GB"/>
        </w:rPr>
        <w:t>: Work alongside a passionate and supportive team where your ideas are heard.</w:t>
      </w:r>
    </w:p>
    <w:p w14:paraId="7E339939" w14:textId="77777777" w:rsidR="00026FE7" w:rsidRPr="00582295" w:rsidRDefault="00026FE7" w:rsidP="00026FE7">
      <w:pPr>
        <w:rPr>
          <w:lang w:val="en-GB"/>
        </w:rPr>
      </w:pPr>
    </w:p>
    <w:p w14:paraId="1C8A0982" w14:textId="77777777" w:rsidR="00026FE7" w:rsidRPr="00582295" w:rsidRDefault="00026FE7" w:rsidP="00026FE7">
      <w:pPr>
        <w:rPr>
          <w:b/>
          <w:bCs/>
          <w:lang w:val="en-GB"/>
        </w:rPr>
      </w:pPr>
      <w:r w:rsidRPr="00582295">
        <w:rPr>
          <w:b/>
          <w:bCs/>
          <w:lang w:val="en-GB"/>
        </w:rPr>
        <w:t>What You’ll Be Doing</w:t>
      </w:r>
    </w:p>
    <w:p w14:paraId="769B85FB" w14:textId="129940AD" w:rsidR="00026FE7" w:rsidRPr="00582295" w:rsidRDefault="00026FE7" w:rsidP="00026FE7">
      <w:pPr>
        <w:rPr>
          <w:lang w:val="en-GB"/>
        </w:rPr>
      </w:pPr>
      <w:r>
        <w:rPr>
          <w:lang w:val="en-GB"/>
        </w:rPr>
        <w:t>You’ll</w:t>
      </w:r>
      <w:r w:rsidRPr="00582295">
        <w:rPr>
          <w:lang w:val="en-GB"/>
        </w:rPr>
        <w:t xml:space="preserve"> help us manage suppliers, subcontractors, and goods to keep our operations efficient and sustainable. Your day-to-day will include:</w:t>
      </w:r>
    </w:p>
    <w:p w14:paraId="476FF282" w14:textId="77777777" w:rsidR="00026FE7" w:rsidRPr="00582295" w:rsidRDefault="00026FE7" w:rsidP="00026FE7">
      <w:pPr>
        <w:numPr>
          <w:ilvl w:val="0"/>
          <w:numId w:val="1"/>
        </w:numPr>
        <w:spacing w:after="0"/>
        <w:rPr>
          <w:lang w:val="en-GB"/>
        </w:rPr>
      </w:pPr>
      <w:r w:rsidRPr="00582295">
        <w:rPr>
          <w:b/>
          <w:bCs/>
          <w:lang w:val="en-GB"/>
        </w:rPr>
        <w:t>Supplier and Subcontractor Management</w:t>
      </w:r>
      <w:r w:rsidRPr="00582295">
        <w:rPr>
          <w:lang w:val="en-GB"/>
        </w:rPr>
        <w:t>: Building and maintaining strong relationships with suppliers and subcontractors, ensuring their performance aligns with our standards and project timelines.</w:t>
      </w:r>
    </w:p>
    <w:p w14:paraId="2CB736AD" w14:textId="77777777" w:rsidR="00026FE7" w:rsidRPr="00582295" w:rsidRDefault="00026FE7" w:rsidP="00026FE7">
      <w:pPr>
        <w:numPr>
          <w:ilvl w:val="0"/>
          <w:numId w:val="1"/>
        </w:numPr>
        <w:spacing w:after="0"/>
        <w:rPr>
          <w:lang w:val="en-GB"/>
        </w:rPr>
      </w:pPr>
      <w:r w:rsidRPr="00582295">
        <w:rPr>
          <w:b/>
          <w:bCs/>
          <w:lang w:val="en-GB"/>
        </w:rPr>
        <w:t>Procurement Support</w:t>
      </w:r>
      <w:r w:rsidRPr="00582295">
        <w:rPr>
          <w:lang w:val="en-GB"/>
        </w:rPr>
        <w:t>: Sourcing goods and services, negotiating pricing and terms, and ensuring the best value without compromising quality.</w:t>
      </w:r>
    </w:p>
    <w:p w14:paraId="5F254A77" w14:textId="77777777" w:rsidR="00026FE7" w:rsidRPr="00582295" w:rsidRDefault="00026FE7" w:rsidP="00026FE7">
      <w:pPr>
        <w:numPr>
          <w:ilvl w:val="0"/>
          <w:numId w:val="1"/>
        </w:numPr>
        <w:spacing w:after="0"/>
        <w:rPr>
          <w:lang w:val="en-GB"/>
        </w:rPr>
      </w:pPr>
      <w:r w:rsidRPr="00582295">
        <w:rPr>
          <w:b/>
          <w:bCs/>
          <w:lang w:val="en-GB"/>
        </w:rPr>
        <w:t>Stock and Inventory Management</w:t>
      </w:r>
      <w:r w:rsidRPr="00582295">
        <w:rPr>
          <w:lang w:val="en-GB"/>
        </w:rPr>
        <w:t>: Tracking and monitoring goods to ensure availability for upcoming projects, avoiding delays, and minimizing waste.</w:t>
      </w:r>
    </w:p>
    <w:p w14:paraId="34A6A839" w14:textId="77777777" w:rsidR="00026FE7" w:rsidRPr="00582295" w:rsidRDefault="00026FE7" w:rsidP="00026FE7">
      <w:pPr>
        <w:numPr>
          <w:ilvl w:val="0"/>
          <w:numId w:val="1"/>
        </w:numPr>
        <w:spacing w:after="0"/>
        <w:rPr>
          <w:lang w:val="en-GB"/>
        </w:rPr>
      </w:pPr>
      <w:r w:rsidRPr="00582295">
        <w:rPr>
          <w:b/>
          <w:bCs/>
          <w:lang w:val="en-GB"/>
        </w:rPr>
        <w:t>Process Improvement</w:t>
      </w:r>
      <w:r w:rsidRPr="00582295">
        <w:rPr>
          <w:lang w:val="en-GB"/>
        </w:rPr>
        <w:t>: Identifying opportunities to streamline supply chain processes, enhance efficiency, and align with our sustainability goals.</w:t>
      </w:r>
    </w:p>
    <w:p w14:paraId="7890693F" w14:textId="77777777" w:rsidR="00026FE7" w:rsidRPr="00582295" w:rsidRDefault="00026FE7" w:rsidP="00026FE7">
      <w:pPr>
        <w:numPr>
          <w:ilvl w:val="0"/>
          <w:numId w:val="1"/>
        </w:numPr>
        <w:spacing w:after="0"/>
        <w:rPr>
          <w:lang w:val="en-GB"/>
        </w:rPr>
      </w:pPr>
      <w:r w:rsidRPr="00582295">
        <w:rPr>
          <w:b/>
          <w:bCs/>
          <w:lang w:val="en-GB"/>
        </w:rPr>
        <w:lastRenderedPageBreak/>
        <w:t>Collaboration Across Teams</w:t>
      </w:r>
      <w:r w:rsidRPr="00582295">
        <w:rPr>
          <w:lang w:val="en-GB"/>
        </w:rPr>
        <w:t>: Acting as the link between our commercial team, mobilisation managers, and external suppliers to ensure everyone is aligned and informed.</w:t>
      </w:r>
    </w:p>
    <w:p w14:paraId="57228E38" w14:textId="77777777" w:rsidR="00026FE7" w:rsidRPr="00582295" w:rsidRDefault="00026FE7" w:rsidP="00026FE7">
      <w:pPr>
        <w:numPr>
          <w:ilvl w:val="0"/>
          <w:numId w:val="1"/>
        </w:numPr>
        <w:spacing w:after="0"/>
        <w:rPr>
          <w:lang w:val="en-GB"/>
        </w:rPr>
      </w:pPr>
      <w:r w:rsidRPr="00582295">
        <w:rPr>
          <w:b/>
          <w:bCs/>
          <w:lang w:val="en-GB"/>
        </w:rPr>
        <w:t>Problem-Solving</w:t>
      </w:r>
      <w:r w:rsidRPr="00582295">
        <w:rPr>
          <w:lang w:val="en-GB"/>
        </w:rPr>
        <w:t>: Quickly resolving any issues that arise, from delivery delays to supplier queries, keeping projects on track.</w:t>
      </w:r>
    </w:p>
    <w:p w14:paraId="63B6EFC1" w14:textId="77777777" w:rsidR="00026FE7" w:rsidRDefault="00026FE7" w:rsidP="00026FE7">
      <w:pPr>
        <w:rPr>
          <w:b/>
          <w:bCs/>
          <w:lang w:val="en-GB"/>
        </w:rPr>
      </w:pPr>
    </w:p>
    <w:p w14:paraId="7C18B127" w14:textId="77777777" w:rsidR="00026FE7" w:rsidRPr="00582295" w:rsidRDefault="00026FE7" w:rsidP="00026FE7">
      <w:pPr>
        <w:rPr>
          <w:b/>
          <w:bCs/>
          <w:lang w:val="en-GB"/>
        </w:rPr>
      </w:pPr>
      <w:r w:rsidRPr="00582295">
        <w:rPr>
          <w:b/>
          <w:bCs/>
          <w:lang w:val="en-GB"/>
        </w:rPr>
        <w:t>What We’re Looking For</w:t>
      </w:r>
    </w:p>
    <w:p w14:paraId="5A51108A" w14:textId="77777777" w:rsidR="00026FE7" w:rsidRPr="00582295" w:rsidRDefault="00026FE7" w:rsidP="00026FE7">
      <w:pPr>
        <w:rPr>
          <w:lang w:val="en-GB"/>
        </w:rPr>
      </w:pPr>
      <w:r w:rsidRPr="00582295">
        <w:rPr>
          <w:lang w:val="en-GB"/>
        </w:rPr>
        <w:t>We’re looking for a proactive and detail-driven individual who thrives in a fast-paced environment. The ideal candidate will have:</w:t>
      </w:r>
    </w:p>
    <w:p w14:paraId="72F46335" w14:textId="464D3852" w:rsidR="00026FE7" w:rsidRPr="00582295" w:rsidRDefault="00026FE7" w:rsidP="00026FE7">
      <w:pPr>
        <w:numPr>
          <w:ilvl w:val="0"/>
          <w:numId w:val="2"/>
        </w:numPr>
        <w:spacing w:after="0"/>
        <w:rPr>
          <w:lang w:val="en-GB"/>
        </w:rPr>
      </w:pPr>
      <w:r w:rsidRPr="00582295">
        <w:rPr>
          <w:lang w:val="en-GB"/>
        </w:rPr>
        <w:t xml:space="preserve">Experience </w:t>
      </w:r>
      <w:r>
        <w:rPr>
          <w:lang w:val="en-GB"/>
        </w:rPr>
        <w:t>in a commercial team/construction buying.</w:t>
      </w:r>
    </w:p>
    <w:p w14:paraId="248EE9BB" w14:textId="77777777" w:rsidR="00026FE7" w:rsidRPr="00582295" w:rsidRDefault="00026FE7" w:rsidP="00026FE7">
      <w:pPr>
        <w:numPr>
          <w:ilvl w:val="0"/>
          <w:numId w:val="2"/>
        </w:numPr>
        <w:spacing w:after="0"/>
        <w:rPr>
          <w:lang w:val="en-GB"/>
        </w:rPr>
      </w:pPr>
      <w:r w:rsidRPr="00582295">
        <w:rPr>
          <w:lang w:val="en-GB"/>
        </w:rPr>
        <w:t>Strong Communication Skills: You’re confident working with suppliers, subcontractors, and internal teams to keep everyone on the same page.</w:t>
      </w:r>
    </w:p>
    <w:p w14:paraId="19A97FFB" w14:textId="77777777" w:rsidR="00026FE7" w:rsidRPr="00582295" w:rsidRDefault="00026FE7" w:rsidP="00026FE7">
      <w:pPr>
        <w:numPr>
          <w:ilvl w:val="0"/>
          <w:numId w:val="2"/>
        </w:numPr>
        <w:spacing w:after="0"/>
        <w:rPr>
          <w:lang w:val="en-GB"/>
        </w:rPr>
      </w:pPr>
      <w:r w:rsidRPr="00582295">
        <w:rPr>
          <w:lang w:val="en-GB"/>
        </w:rPr>
        <w:t>Organisational Superpowers: You can juggle multiple tasks and deadlines without breaking a sweat.</w:t>
      </w:r>
    </w:p>
    <w:p w14:paraId="169F79E2" w14:textId="77777777" w:rsidR="00026FE7" w:rsidRPr="00582295" w:rsidRDefault="00026FE7" w:rsidP="00026FE7">
      <w:pPr>
        <w:numPr>
          <w:ilvl w:val="0"/>
          <w:numId w:val="2"/>
        </w:numPr>
        <w:spacing w:after="0"/>
        <w:rPr>
          <w:lang w:val="en-GB"/>
        </w:rPr>
      </w:pPr>
      <w:r w:rsidRPr="00582295">
        <w:rPr>
          <w:lang w:val="en-GB"/>
        </w:rPr>
        <w:t>Attention to Detail: You know the small details make the biggest difference, and you never miss a beat.</w:t>
      </w:r>
    </w:p>
    <w:p w14:paraId="7F138154" w14:textId="77777777" w:rsidR="00026FE7" w:rsidRPr="00582295" w:rsidRDefault="00026FE7" w:rsidP="00026FE7">
      <w:pPr>
        <w:numPr>
          <w:ilvl w:val="0"/>
          <w:numId w:val="2"/>
        </w:numPr>
        <w:spacing w:after="0"/>
        <w:rPr>
          <w:lang w:val="en-GB"/>
        </w:rPr>
      </w:pPr>
      <w:r w:rsidRPr="00582295">
        <w:rPr>
          <w:lang w:val="en-GB"/>
        </w:rPr>
        <w:t>Analytical Thinking: You’re comfortable working with data, tracking performance, and identifying trends or areas for improvement.</w:t>
      </w:r>
    </w:p>
    <w:p w14:paraId="2A55767E" w14:textId="77777777" w:rsidR="00026FE7" w:rsidRPr="00582295" w:rsidRDefault="00026FE7" w:rsidP="00026FE7">
      <w:pPr>
        <w:numPr>
          <w:ilvl w:val="0"/>
          <w:numId w:val="2"/>
        </w:numPr>
        <w:spacing w:after="0"/>
        <w:rPr>
          <w:lang w:val="en-GB"/>
        </w:rPr>
      </w:pPr>
      <w:r w:rsidRPr="00582295">
        <w:rPr>
          <w:lang w:val="en-GB"/>
        </w:rPr>
        <w:t>Team Player Mindset: You’re ready to collaborate, share ideas, and contribute to a culture of success.</w:t>
      </w:r>
    </w:p>
    <w:p w14:paraId="2BAF86BB" w14:textId="77777777" w:rsidR="00026FE7" w:rsidRPr="00DA0FF9" w:rsidRDefault="00026FE7" w:rsidP="00026FE7">
      <w:r w:rsidRPr="00582295">
        <w:br/>
      </w:r>
      <w:r w:rsidRPr="00582295">
        <w:br/>
      </w:r>
      <w:r w:rsidRPr="00DA0FF9">
        <w:t xml:space="preserve">If you would like any further information prior to </w:t>
      </w:r>
      <w:proofErr w:type="gramStart"/>
      <w:r w:rsidRPr="00DA0FF9">
        <w:t>applying</w:t>
      </w:r>
      <w:proofErr w:type="gramEnd"/>
      <w:r w:rsidRPr="00DA0FF9">
        <w:t xml:space="preserve"> please get in touch with </w:t>
      </w:r>
      <w:r>
        <w:t>Imogen</w:t>
      </w:r>
      <w:r w:rsidRPr="00DA0FF9">
        <w:t>.</w:t>
      </w:r>
    </w:p>
    <w:p w14:paraId="07D08E4D" w14:textId="77777777" w:rsidR="00026FE7" w:rsidRPr="00DA0FF9" w:rsidRDefault="00026FE7" w:rsidP="00026FE7">
      <w:r>
        <w:t>LivGreen</w:t>
      </w:r>
      <w:r w:rsidRPr="00DA0FF9">
        <w:t xml:space="preserve"> values diversity and promotes equality. No terminology in this advert is intended to discriminate against any of the protected characteristics that fall under the Equality Act 2010. We encourage and welcome applications from all sections of society and are more than happy to discuss reasonable adjustments and/or additional arrangements as required to support your application.</w:t>
      </w:r>
    </w:p>
    <w:p w14:paraId="66EFD5B2" w14:textId="77777777" w:rsidR="00026FE7" w:rsidRPr="00DA0FF9" w:rsidRDefault="00026FE7" w:rsidP="00026FE7">
      <w:r w:rsidRPr="00582295">
        <w:rPr>
          <w:b/>
          <w:bCs/>
        </w:rPr>
        <w:t>Note:</w:t>
      </w:r>
      <w:r w:rsidRPr="00DA0FF9">
        <w:t xml:space="preserve"> </w:t>
      </w:r>
      <w:r>
        <w:t>LivGreen</w:t>
      </w:r>
      <w:r w:rsidRPr="00DA0FF9">
        <w:t xml:space="preserve"> </w:t>
      </w:r>
      <w:r>
        <w:t>prefers</w:t>
      </w:r>
      <w:r w:rsidRPr="00DA0FF9">
        <w:t xml:space="preserve"> to hire </w:t>
      </w:r>
      <w:proofErr w:type="gramStart"/>
      <w:r w:rsidRPr="00DA0FF9">
        <w:t>directly</w:t>
      </w:r>
      <w:proofErr w:type="gramEnd"/>
      <w:r w:rsidRPr="00DA0FF9">
        <w:t xml:space="preserve"> and we will be in touch with our PSL Agencies if this role is eligible. We do not accept speculative </w:t>
      </w:r>
      <w:proofErr w:type="gramStart"/>
      <w:r w:rsidRPr="00DA0FF9">
        <w:t>CVs</w:t>
      </w:r>
      <w:proofErr w:type="gramEnd"/>
      <w:r w:rsidRPr="00DA0FF9">
        <w:t xml:space="preserve"> and no fee will be applicable if sent.</w:t>
      </w:r>
    </w:p>
    <w:p w14:paraId="339805C1" w14:textId="77777777" w:rsidR="008D0059" w:rsidRDefault="008D0059"/>
    <w:sectPr w:rsidR="008D0059" w:rsidSect="00026F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935"/>
    <w:multiLevelType w:val="multilevel"/>
    <w:tmpl w:val="6C5C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23679"/>
    <w:multiLevelType w:val="hybridMultilevel"/>
    <w:tmpl w:val="0D8A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B2696"/>
    <w:multiLevelType w:val="multilevel"/>
    <w:tmpl w:val="F34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337787">
    <w:abstractNumId w:val="2"/>
  </w:num>
  <w:num w:numId="2" w16cid:durableId="1307861111">
    <w:abstractNumId w:val="0"/>
  </w:num>
  <w:num w:numId="3" w16cid:durableId="22834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E7"/>
    <w:rsid w:val="00026FE7"/>
    <w:rsid w:val="000563AC"/>
    <w:rsid w:val="00102332"/>
    <w:rsid w:val="004A4372"/>
    <w:rsid w:val="008D0059"/>
    <w:rsid w:val="008D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4640"/>
  <w15:chartTrackingRefBased/>
  <w15:docId w15:val="{B4443F0B-EB1B-4C41-80B1-AB23394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E7"/>
  </w:style>
  <w:style w:type="paragraph" w:styleId="Heading1">
    <w:name w:val="heading 1"/>
    <w:basedOn w:val="Normal"/>
    <w:next w:val="Normal"/>
    <w:link w:val="Heading1Char"/>
    <w:uiPriority w:val="9"/>
    <w:qFormat/>
    <w:rsid w:val="00026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FE7"/>
    <w:rPr>
      <w:rFonts w:eastAsiaTheme="majorEastAsia" w:cstheme="majorBidi"/>
      <w:color w:val="272727" w:themeColor="text1" w:themeTint="D8"/>
    </w:rPr>
  </w:style>
  <w:style w:type="paragraph" w:styleId="Title">
    <w:name w:val="Title"/>
    <w:basedOn w:val="Normal"/>
    <w:next w:val="Normal"/>
    <w:link w:val="TitleChar"/>
    <w:uiPriority w:val="10"/>
    <w:qFormat/>
    <w:rsid w:val="0002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FE7"/>
    <w:pPr>
      <w:spacing w:before="160"/>
      <w:jc w:val="center"/>
    </w:pPr>
    <w:rPr>
      <w:i/>
      <w:iCs/>
      <w:color w:val="404040" w:themeColor="text1" w:themeTint="BF"/>
    </w:rPr>
  </w:style>
  <w:style w:type="character" w:customStyle="1" w:styleId="QuoteChar">
    <w:name w:val="Quote Char"/>
    <w:basedOn w:val="DefaultParagraphFont"/>
    <w:link w:val="Quote"/>
    <w:uiPriority w:val="29"/>
    <w:rsid w:val="00026FE7"/>
    <w:rPr>
      <w:i/>
      <w:iCs/>
      <w:color w:val="404040" w:themeColor="text1" w:themeTint="BF"/>
    </w:rPr>
  </w:style>
  <w:style w:type="paragraph" w:styleId="ListParagraph">
    <w:name w:val="List Paragraph"/>
    <w:basedOn w:val="Normal"/>
    <w:uiPriority w:val="34"/>
    <w:qFormat/>
    <w:rsid w:val="00026FE7"/>
    <w:pPr>
      <w:ind w:left="720"/>
      <w:contextualSpacing/>
    </w:pPr>
  </w:style>
  <w:style w:type="character" w:styleId="IntenseEmphasis">
    <w:name w:val="Intense Emphasis"/>
    <w:basedOn w:val="DefaultParagraphFont"/>
    <w:uiPriority w:val="21"/>
    <w:qFormat/>
    <w:rsid w:val="00026FE7"/>
    <w:rPr>
      <w:i/>
      <w:iCs/>
      <w:color w:val="0F4761" w:themeColor="accent1" w:themeShade="BF"/>
    </w:rPr>
  </w:style>
  <w:style w:type="paragraph" w:styleId="IntenseQuote">
    <w:name w:val="Intense Quote"/>
    <w:basedOn w:val="Normal"/>
    <w:next w:val="Normal"/>
    <w:link w:val="IntenseQuoteChar"/>
    <w:uiPriority w:val="30"/>
    <w:qFormat/>
    <w:rsid w:val="00026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FE7"/>
    <w:rPr>
      <w:i/>
      <w:iCs/>
      <w:color w:val="0F4761" w:themeColor="accent1" w:themeShade="BF"/>
    </w:rPr>
  </w:style>
  <w:style w:type="character" w:styleId="IntenseReference">
    <w:name w:val="Intense Reference"/>
    <w:basedOn w:val="DefaultParagraphFont"/>
    <w:uiPriority w:val="32"/>
    <w:qFormat/>
    <w:rsid w:val="00026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c9a57e66-f766-4d21-8d78-4e52b99b93f3" xsi:nil="true"/>
    <lcf76f155ced4ddcb4097134ff3c332f xmlns="c9a57e66-f766-4d21-8d78-4e52b99b93f3">
      <Terms xmlns="http://schemas.microsoft.com/office/infopath/2007/PartnerControls"/>
    </lcf76f155ced4ddcb4097134ff3c332f>
    <TaxCatchAll xmlns="47b3c76d-3ad0-450c-a8a9-37c4bbba1f83" xsi:nil="true"/>
    <Sign_x002d_off_x0020_status xmlns="c9a57e66-f766-4d21-8d78-4e52b99b93f3" xsi:nil="true"/>
    <MigrationWizId xmlns="c9a57e66-f766-4d21-8d78-4e52b99b93f3">c528d81a-a90b-490d-891f-2b1b18ca00ae</MigrationWizId>
    <MigrationWizIdPermissions xmlns="c9a57e66-f766-4d21-8d78-4e52b99b93f3" xsi:nil="true"/>
    <MigrationWizIdVersion xmlns="c9a57e66-f766-4d21-8d78-4e52b99b9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85EFF81164047872AD664CDE8D1F4" ma:contentTypeVersion="18" ma:contentTypeDescription="Create a new document." ma:contentTypeScope="" ma:versionID="019961e0f8188f1735eb26cfdef44129">
  <xsd:schema xmlns:xsd="http://www.w3.org/2001/XMLSchema" xmlns:xs="http://www.w3.org/2001/XMLSchema" xmlns:p="http://schemas.microsoft.com/office/2006/metadata/properties" xmlns:ns2="c9a57e66-f766-4d21-8d78-4e52b99b93f3" xmlns:ns3="47b3c76d-3ad0-450c-a8a9-37c4bbba1f83" targetNamespace="http://schemas.microsoft.com/office/2006/metadata/properties" ma:root="true" ma:fieldsID="756a3d3754eb2043862cd13f3af80d09" ns2:_="" ns3:_="">
    <xsd:import namespace="c9a57e66-f766-4d21-8d78-4e52b99b93f3"/>
    <xsd:import namespace="47b3c76d-3ad0-450c-a8a9-37c4bbba1f83"/>
    <xsd:element name="properties">
      <xsd:complexType>
        <xsd:sequence>
          <xsd:element name="documentManagement">
            <xsd:complexType>
              <xsd:all>
                <xsd:element ref="ns2:MigrationWizId" minOccurs="0"/>
                <xsd:element ref="ns2:MigrationWizIdPermissions" minOccurs="0"/>
                <xsd:element ref="ns2:MigrationWizIdVersion" minOccurs="0"/>
                <xsd:element ref="ns2:Number" minOccurs="0"/>
                <xsd:element ref="ns2:Sign_x002d_off_x0020_statu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7e66-f766-4d21-8d78-4e52b99b93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umber" ma:index="11" nillable="true" ma:displayName="Number" ma:internalName="Number" ma:readOnly="false" ma:percentage="FALSE">
      <xsd:simpleType>
        <xsd:restriction base="dms:Number"/>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3b3417-a0db-4f00-bad0-4b1308bb2b7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3c76d-3ad0-450c-a8a9-37c4bbba1f8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232c3e-ee31-4f19-ba1e-30a8a728e596}" ma:internalName="TaxCatchAll" ma:showField="CatchAllData" ma:web="47b3c76d-3ad0-450c-a8a9-37c4bbba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29DEA-1064-4651-99CB-ECCFE3A8F50F}">
  <ds:schemaRefs>
    <ds:schemaRef ds:uri="http://schemas.microsoft.com/office/2006/metadata/properties"/>
    <ds:schemaRef ds:uri="http://schemas.microsoft.com/office/infopath/2007/PartnerControls"/>
    <ds:schemaRef ds:uri="c9a57e66-f766-4d21-8d78-4e52b99b93f3"/>
    <ds:schemaRef ds:uri="47b3c76d-3ad0-450c-a8a9-37c4bbba1f83"/>
  </ds:schemaRefs>
</ds:datastoreItem>
</file>

<file path=customXml/itemProps2.xml><?xml version="1.0" encoding="utf-8"?>
<ds:datastoreItem xmlns:ds="http://schemas.openxmlformats.org/officeDocument/2006/customXml" ds:itemID="{A2D3851F-292A-4514-8530-30240F4198EB}">
  <ds:schemaRefs>
    <ds:schemaRef ds:uri="http://schemas.microsoft.com/sharepoint/v3/contenttype/forms"/>
  </ds:schemaRefs>
</ds:datastoreItem>
</file>

<file path=customXml/itemProps3.xml><?xml version="1.0" encoding="utf-8"?>
<ds:datastoreItem xmlns:ds="http://schemas.openxmlformats.org/officeDocument/2006/customXml" ds:itemID="{8C45E060-F297-403D-A2D5-FE1C174D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7e66-f766-4d21-8d78-4e52b99b93f3"/>
    <ds:schemaRef ds:uri="47b3c76d-3ad0-450c-a8a9-37c4bbba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3466</Characters>
  <Application>Microsoft Office Word</Application>
  <DocSecurity>0</DocSecurity>
  <Lines>66</Lines>
  <Paragraphs>34</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Uniacke | LivGreen</dc:creator>
  <cp:keywords/>
  <dc:description/>
  <cp:lastModifiedBy>Nicola Taute | LivGreen</cp:lastModifiedBy>
  <cp:revision>3</cp:revision>
  <dcterms:created xsi:type="dcterms:W3CDTF">2025-07-03T14:13:00Z</dcterms:created>
  <dcterms:modified xsi:type="dcterms:W3CDTF">2025-07-03T14:13:00Z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9ec93db9-c18b-437b-a43b-bdce33f8ff7e</vt:lpwstr>
  </property>
  <property fmtid="{D5CDD505-2E9C-101B-9397-08002B2CF9AE}" pid="3" name="ContentTypeId">
    <vt:lpwstr>0x0101005C385EFF81164047872AD664CDE8D1F4</vt:lpwstr>
  </property>
  <property fmtid="{D5CDD505-2E9C-101B-9397-08002B2CF9AE}" pid="4" name="Order">
    <vt:r8>12000</vt:r8>
  </property>
  <property fmtid="{D5CDD505-2E9C-101B-9397-08002B2CF9AE}" pid="5" name="MediaServiceImageTags">
    <vt:lpwstr/>
  </property>
</Properties>
</file>